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2C3D0F" w:rsidRDefault="002D08A9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25.</w:t>
      </w:r>
      <w:r w:rsidR="004714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.2020г. </w:t>
      </w:r>
      <w:r w:rsidR="00D668D0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181- А</w:t>
      </w:r>
    </w:p>
    <w:p w:rsidR="002F0B06" w:rsidRPr="002C3D0F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="004A1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10.11.2029г. № 170-А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479" w:rsidRP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 № 162</w:t>
      </w:r>
      <w:r w:rsidR="004A10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09D" w:rsidRPr="004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10.11.2029г. № 170-А</w:t>
      </w:r>
      <w:r w:rsidR="00471479" w:rsidRPr="00D668D0">
        <w:rPr>
          <w:rFonts w:ascii="Times New Roman" w:eastAsia="Calibri" w:hAnsi="Times New Roman" w:cs="Times New Roman"/>
          <w:sz w:val="24"/>
          <w:szCs w:val="24"/>
        </w:rPr>
        <w:t>)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E629D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737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F7108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87 275,1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19 043,8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311841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94 150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7D5FE0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20 101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</w:t>
      </w:r>
      <w:r w:rsidRPr="00AC2923">
        <w:rPr>
          <w:rFonts w:ascii="Times New Roman" w:eastAsia="Calibri" w:hAnsi="Times New Roman" w:cs="Times New Roman"/>
          <w:sz w:val="24"/>
          <w:szCs w:val="24"/>
        </w:rPr>
        <w:t xml:space="preserve">3, 4, </w:t>
      </w:r>
      <w:r w:rsidR="00786293" w:rsidRPr="00AC2923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7,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29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4D374B">
              <w:rPr>
                <w:rFonts w:ascii="Times New Roman" w:eastAsia="Calibri" w:hAnsi="Times New Roman" w:cs="Times New Roman"/>
                <w:sz w:val="24"/>
                <w:szCs w:val="24"/>
              </w:rPr>
              <w:t>41 110,2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D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9 749,2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4D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39 532,4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4D374B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4F1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413,2 </w:t>
            </w:r>
            <w:r w:rsidR="00597FC3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B67BF" w:rsidRPr="004C266C" w:rsidRDefault="00AC2923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="006B67BF" w:rsidRPr="00077B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B67BF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6B67BF" w:rsidRPr="00077BA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F54D89" w:rsidRDefault="006B67BF" w:rsidP="007E7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E7C69" w:rsidRPr="00522056" w:rsidTr="00F0105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</w:t>
            </w:r>
            <w:r w:rsidR="004D374B">
              <w:rPr>
                <w:rFonts w:ascii="Courier New" w:hAnsi="Courier New" w:cs="Courier New"/>
              </w:rPr>
              <w:t>альной программы составляет 16 321</w:t>
            </w:r>
            <w:r w:rsidR="00597FC3">
              <w:rPr>
                <w:rFonts w:ascii="Courier New" w:hAnsi="Courier New" w:cs="Courier New"/>
              </w:rPr>
              <w:t>,8</w:t>
            </w:r>
            <w:r w:rsidRPr="00522056">
              <w:rPr>
                <w:rFonts w:ascii="Courier New" w:hAnsi="Courier New" w:cs="Courier New"/>
              </w:rPr>
              <w:t xml:space="preserve">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7E7C69" w:rsidRPr="00522056" w:rsidRDefault="004D374B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4 981</w:t>
            </w:r>
            <w:r w:rsidR="00597FC3">
              <w:rPr>
                <w:rFonts w:ascii="Courier New" w:hAnsi="Courier New" w:cs="Courier New"/>
                <w:color w:val="000000"/>
              </w:rPr>
              <w:t xml:space="preserve">,9 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</w:t>
            </w:r>
            <w:r w:rsidR="00F1081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,5</w:t>
            </w:r>
            <w:r w:rsidR="007E7C69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2 27</w:t>
            </w:r>
            <w:r w:rsidR="00F10816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,8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</w:t>
            </w:r>
            <w:r w:rsidR="00781FA3">
              <w:rPr>
                <w:rFonts w:ascii="Courier New" w:eastAsia="Calibri" w:hAnsi="Courier New" w:cs="Courier New"/>
              </w:rPr>
              <w:t>авляет 4 232</w:t>
            </w:r>
            <w:r w:rsidRPr="00522056">
              <w:rPr>
                <w:rFonts w:ascii="Courier New" w:eastAsia="Calibri" w:hAnsi="Courier New" w:cs="Courier New"/>
              </w:rPr>
              <w:t>,3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7E7C69" w:rsidRPr="00522056" w:rsidRDefault="00781FA3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2707</w:t>
            </w:r>
            <w:r w:rsidR="007E7C69" w:rsidRPr="00522056">
              <w:rPr>
                <w:rFonts w:ascii="Courier New" w:eastAsia="Calibri" w:hAnsi="Courier New" w:cs="Courier New"/>
              </w:rPr>
              <w:t>,1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4C266C" w:rsidRPr="004C266C" w:rsidRDefault="004C266C" w:rsidP="00077BAE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</w:p>
    <w:p w:rsidR="004C266C" w:rsidRPr="00077BAE" w:rsidRDefault="00AC2923" w:rsidP="000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66C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sz w:val="24"/>
          <w:szCs w:val="24"/>
        </w:rPr>
        <w:t>на 2018 – 2022 гг.»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B67BF" w:rsidRPr="003B3B32" w:rsidRDefault="006B67BF" w:rsidP="006B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E7C69" w:rsidRPr="003B3B32" w:rsidTr="00F0105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E7C69" w:rsidRPr="003B3B32" w:rsidRDefault="00FA4D6D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123 082,8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</w:t>
            </w:r>
            <w:r w:rsidR="007A0A2C">
              <w:rPr>
                <w:rFonts w:ascii="Courier New" w:eastAsia="Calibri" w:hAnsi="Courier New" w:cs="Courier New"/>
              </w:rPr>
              <w:t>д – 23 5</w:t>
            </w:r>
            <w:r w:rsidR="00FA4D6D">
              <w:rPr>
                <w:rFonts w:ascii="Courier New" w:eastAsia="Calibri" w:hAnsi="Courier New" w:cs="Courier New"/>
              </w:rPr>
              <w:t>21,8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AE5E21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2021год – 47 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079,2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E5E21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</w:t>
            </w:r>
            <w:r w:rsidR="00AE5E21">
              <w:rPr>
                <w:rFonts w:ascii="Courier New" w:eastAsia="Calibri" w:hAnsi="Courier New" w:cs="Courier New"/>
              </w:rPr>
              <w:t xml:space="preserve">сельского поселения составляет </w:t>
            </w:r>
            <w:r w:rsidRPr="003B3B32">
              <w:rPr>
                <w:rFonts w:ascii="Courier New" w:eastAsia="Calibri" w:hAnsi="Courier New" w:cs="Courier New"/>
              </w:rPr>
              <w:t>34 </w:t>
            </w:r>
            <w:r w:rsidR="00AE5E21">
              <w:rPr>
                <w:rFonts w:ascii="Courier New" w:eastAsia="Calibri" w:hAnsi="Courier New" w:cs="Courier New"/>
              </w:rPr>
              <w:t>202,1</w:t>
            </w:r>
            <w:r w:rsidRPr="003B3B32">
              <w:rPr>
                <w:rFonts w:ascii="Courier New" w:eastAsia="Calibri" w:hAnsi="Courier New" w:cs="Courier New"/>
              </w:rPr>
              <w:t xml:space="preserve"> тыс.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 xml:space="preserve"> руб.,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  <w:color w:val="000000"/>
              </w:rPr>
              <w:t>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1B5FE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7 066,1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AE5E21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6 808</w:t>
            </w:r>
            <w:r w:rsidR="007A0A2C">
              <w:rPr>
                <w:rFonts w:ascii="Courier New" w:eastAsia="Calibri" w:hAnsi="Courier New" w:cs="Courier New"/>
              </w:rPr>
              <w:t>,0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</w:t>
            </w:r>
            <w:r w:rsidR="00EA1DA6">
              <w:rPr>
                <w:rFonts w:ascii="Courier New" w:eastAsia="Calibri" w:hAnsi="Courier New" w:cs="Courier New"/>
              </w:rPr>
              <w:t xml:space="preserve"> год – </w:t>
            </w:r>
            <w:r>
              <w:rPr>
                <w:rFonts w:ascii="Courier New" w:eastAsia="Calibri" w:hAnsi="Courier New" w:cs="Courier New"/>
              </w:rPr>
              <w:t xml:space="preserve">6 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054,5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261,8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41 024</w:t>
            </w:r>
            <w:r w:rsidR="007E7C69" w:rsidRPr="003B3B32">
              <w:rPr>
                <w:rFonts w:ascii="Courier New" w:eastAsia="Calibri" w:hAnsi="Courier New" w:cs="Courier New"/>
              </w:rPr>
              <w:t>,7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970953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5B136D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поселения                                     </w:t>
      </w:r>
      <w:r w:rsidR="00D668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А.Е. Самарин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D668D0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D668D0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077BAE" w:rsidRDefault="004A10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39 480,4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18" w:rsidRPr="00077BAE" w:rsidRDefault="0076671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183 737,9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136D" w:rsidRPr="00D668D0" w:rsidTr="00A92C7D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1A40C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B0555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5B136D" w:rsidRPr="00D668D0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18" w:rsidRPr="00D668D0" w:rsidRDefault="00766718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18" w:rsidRPr="00D668D0" w:rsidRDefault="00766718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94 150,9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D668D0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9 749,2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83E4B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83E4B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E39" w:rsidRPr="00D83E4B" w:rsidRDefault="00446E39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41 110,2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E39" w:rsidRPr="00D83E4B" w:rsidRDefault="00446E39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9413,2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83E4B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83E4B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E39" w:rsidRPr="00D83E4B" w:rsidRDefault="00446E39" w:rsidP="00F0105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39 532,4</w:t>
            </w:r>
          </w:p>
        </w:tc>
      </w:tr>
      <w:tr w:rsidR="005B136D" w:rsidRPr="00D668D0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6 467,0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D83E4B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83E4B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E39" w:rsidRPr="00D83E4B" w:rsidRDefault="00446E39" w:rsidP="00120ED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26 261,8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131,0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83E4B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83E4B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E39" w:rsidRPr="00D83E4B" w:rsidRDefault="00446E39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24 684,0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D668D0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0B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  <w:r w:rsidR="0038214E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83E4B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3A3" w:rsidRPr="00D83E4B" w:rsidRDefault="003813A3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16 321,8</w:t>
            </w:r>
          </w:p>
        </w:tc>
      </w:tr>
      <w:tr w:rsidR="00495968" w:rsidRPr="00D83E4B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3A3" w:rsidRPr="00D83E4B" w:rsidRDefault="002E30A4" w:rsidP="003813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3A3" w:rsidRPr="00D83E4B" w:rsidRDefault="00F44B62" w:rsidP="003813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3A3" w:rsidRPr="00D668D0" w:rsidRDefault="003813A3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776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3A3" w:rsidRPr="00D668D0" w:rsidRDefault="003813A3" w:rsidP="003813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4 232,3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495968" w:rsidRPr="00D668D0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B62" w:rsidRPr="00D83E4B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BF6B1B" w:rsidRDefault="004A109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47F" w:rsidRPr="00077BAE" w:rsidRDefault="0005747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74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BF6B1B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BF6B1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BF6B1B" w:rsidRDefault="004A109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47F" w:rsidRPr="00D668D0" w:rsidRDefault="0005747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74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077BAE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D668D0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084C61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3F4FDB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D668D0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23 521,8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4F3" w:rsidRPr="00D83E4B" w:rsidRDefault="009164F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4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123 082,8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C8F" w:rsidRPr="00D83E4B" w:rsidRDefault="00F86C8F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C70DCA"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233B92"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808,1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A" w:rsidRPr="00D83E4B" w:rsidRDefault="00C70DCA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34</w:t>
            </w:r>
            <w:r w:rsidR="001D3E9D"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233B92"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202,1</w:t>
            </w:r>
          </w:p>
          <w:p w:rsidR="00C70DCA" w:rsidRPr="00D83E4B" w:rsidRDefault="00C70DCA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5 792,2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4F3" w:rsidRPr="00D83E4B" w:rsidRDefault="009164F3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4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31 482,2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09D" w:rsidRPr="00D83E4B" w:rsidRDefault="004A109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5 792,2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4F3" w:rsidRPr="00D83E4B" w:rsidRDefault="009164F3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4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30 507,4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D668D0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F76B71" w:rsidRDefault="00F76B71" w:rsidP="005B13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E629DD" w:rsidRPr="00D668D0" w:rsidTr="00377471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629DD" w:rsidRPr="00D668D0" w:rsidTr="00377471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629DD" w:rsidRPr="00D668D0" w:rsidTr="00377471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629DD" w:rsidRPr="00D668D0" w:rsidTr="00377471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39 480,4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183 737,9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29DD" w:rsidRPr="00D668D0" w:rsidTr="00377471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E629DD" w:rsidRPr="00D668D0" w:rsidTr="00377471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7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94 150,9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E629DD" w:rsidRPr="00D668D0" w:rsidTr="00377471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9 749,2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41 110,2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9413,2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39 532,4</w:t>
            </w:r>
          </w:p>
        </w:tc>
      </w:tr>
      <w:tr w:rsidR="00E629DD" w:rsidRPr="00D668D0" w:rsidTr="00377471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6 467,0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26 261,8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131,0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E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24 684,0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9DD" w:rsidRPr="00D668D0" w:rsidTr="00377471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0B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83E4B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16 321,8</w:t>
            </w:r>
          </w:p>
        </w:tc>
      </w:tr>
      <w:tr w:rsidR="00E629DD" w:rsidRPr="00D83E4B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089,5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4 232,3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E629DD" w:rsidRPr="00D668D0" w:rsidTr="00377471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BF6B1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74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BF6B1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BF6B1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BF6B1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74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629DD" w:rsidRPr="00D668D0" w:rsidTr="00377471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3.7.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77BAE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E629DD" w:rsidRPr="00D668D0" w:rsidTr="00377471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6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23 521,8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4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123 082,8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6 808,1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3B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34 202,1</w:t>
            </w:r>
          </w:p>
          <w:p w:rsidR="00E629DD" w:rsidRPr="00D83E4B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5 792,2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4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31 482,2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10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5 792,2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83E4B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4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30 507,4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084695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629DD" w:rsidRPr="00D668D0" w:rsidTr="00377471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6.3.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29DD" w:rsidRPr="00D668D0" w:rsidTr="00377471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E629DD" w:rsidRPr="00D668D0" w:rsidTr="00377471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9DD" w:rsidRPr="00D668D0" w:rsidRDefault="00E629DD" w:rsidP="0037747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629DD" w:rsidRPr="00D668D0" w:rsidRDefault="00E629DD" w:rsidP="00E6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9DD" w:rsidRDefault="00E629DD" w:rsidP="00E6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29DD" w:rsidRDefault="00E629DD" w:rsidP="00E6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29DD" w:rsidRDefault="00E629DD" w:rsidP="00E6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29DD" w:rsidRDefault="00E629DD" w:rsidP="00E6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60B3" w:rsidRPr="00D668D0" w:rsidRDefault="000660B3" w:rsidP="0006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0B3" w:rsidRPr="00D668D0" w:rsidRDefault="000660B3" w:rsidP="005B136D">
      <w:pPr>
        <w:rPr>
          <w:rFonts w:ascii="Times New Roman" w:hAnsi="Times New Roman" w:cs="Times New Roman"/>
          <w:sz w:val="24"/>
          <w:szCs w:val="24"/>
        </w:rPr>
        <w:sectPr w:rsidR="000660B3" w:rsidRPr="00D668D0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D668D0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D668D0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C04E2">
              <w:rPr>
                <w:rFonts w:ascii="Times New Roman" w:eastAsia="Calibri" w:hAnsi="Times New Roman" w:cs="Times New Roman"/>
                <w:sz w:val="24"/>
                <w:szCs w:val="24"/>
              </w:rPr>
              <w:t>41 102,2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C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9 749,2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6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39 466,6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D6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9 347,4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EA" w:rsidRDefault="001C71EA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lastRenderedPageBreak/>
        <w:t>Приложение № 7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к муниципальной программе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сельского поселения»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на 2018-2022 годы</w:t>
      </w:r>
    </w:p>
    <w:p w:rsidR="002F74FB" w:rsidRPr="00271AF7" w:rsidRDefault="002F74FB" w:rsidP="002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Подпрограмма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D89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74FB" w:rsidRPr="00271AF7" w:rsidTr="006B67B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22056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271AF7" w:rsidTr="006B67B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22056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F74FB" w:rsidRPr="00271AF7" w:rsidTr="006B67B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F74FB" w:rsidRPr="00271AF7" w:rsidTr="006B67B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3.</w:t>
            </w:r>
            <w:r w:rsidRPr="00522056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F74FB" w:rsidRPr="00271AF7" w:rsidTr="006B67B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271AF7" w:rsidTr="006B67B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1.</w:t>
            </w:r>
            <w:r w:rsidRPr="00522056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2F74FB" w:rsidRPr="00271AF7" w:rsidTr="006B67B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F74FB" w:rsidRPr="00271AF7" w:rsidTr="006B67B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70134">
              <w:rPr>
                <w:rFonts w:ascii="Courier New" w:hAnsi="Courier New" w:cs="Courier New"/>
              </w:rPr>
              <w:t>16 321,8</w:t>
            </w:r>
            <w:r w:rsidR="00D60D95">
              <w:rPr>
                <w:rFonts w:ascii="Courier New" w:hAnsi="Courier New" w:cs="Courier New"/>
              </w:rPr>
              <w:t xml:space="preserve">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2F74FB" w:rsidRPr="00522056" w:rsidRDefault="00E70134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4 981</w:t>
            </w:r>
            <w:r w:rsidR="00D60D95">
              <w:rPr>
                <w:rFonts w:ascii="Courier New" w:hAnsi="Courier New" w:cs="Courier New"/>
                <w:color w:val="000000"/>
              </w:rPr>
              <w:t xml:space="preserve">,9 </w:t>
            </w:r>
            <w:r w:rsidR="002F74FB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522056" w:rsidRDefault="00910539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12 089,5</w:t>
            </w:r>
            <w:r w:rsidR="002F74FB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2</w:t>
            </w:r>
            <w:r w:rsidR="00910539">
              <w:rPr>
                <w:rFonts w:ascii="Courier New" w:hAnsi="Courier New" w:cs="Courier New"/>
                <w:color w:val="000000"/>
              </w:rPr>
              <w:t xml:space="preserve"> 274,8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</w:t>
            </w:r>
            <w:r w:rsidR="003054ED">
              <w:rPr>
                <w:rFonts w:ascii="Courier New" w:eastAsia="Calibri" w:hAnsi="Courier New" w:cs="Courier New"/>
              </w:rPr>
              <w:t xml:space="preserve"> областного бюджета составляет 4 232</w:t>
            </w:r>
            <w:r w:rsidRPr="00522056">
              <w:rPr>
                <w:rFonts w:ascii="Courier New" w:eastAsia="Calibri" w:hAnsi="Courier New" w:cs="Courier New"/>
              </w:rPr>
              <w:t>,3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2F74FB" w:rsidRPr="00522056" w:rsidRDefault="003054E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2 707</w:t>
            </w:r>
            <w:r w:rsidR="002F74FB" w:rsidRPr="00522056">
              <w:rPr>
                <w:rFonts w:ascii="Courier New" w:eastAsia="Calibri" w:hAnsi="Courier New" w:cs="Courier New"/>
              </w:rPr>
              <w:t>,1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271AF7" w:rsidTr="006B67B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F74FB" w:rsidRPr="00522056" w:rsidRDefault="002F74FB" w:rsidP="006B67B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F74FB" w:rsidRPr="00522056" w:rsidRDefault="002F74FB" w:rsidP="002F74FB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522056" w:rsidRDefault="002F74FB" w:rsidP="002F74FB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74FB" w:rsidRPr="00522056" w:rsidRDefault="002F74FB" w:rsidP="002F74F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22056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22056">
        <w:rPr>
          <w:rFonts w:ascii="Arial" w:hAnsi="Arial" w:cs="Arial"/>
          <w:sz w:val="24"/>
          <w:szCs w:val="24"/>
        </w:rPr>
        <w:t>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F74FB" w:rsidRPr="00522056" w:rsidRDefault="002F74FB" w:rsidP="002F74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522056" w:rsidRDefault="002F74FB" w:rsidP="002F74F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522056" w:rsidRDefault="002F74FB" w:rsidP="002F74FB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Информация о </w:t>
      </w:r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522056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522056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522056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Pr="00C90A9D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Приложение № 10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к муниципальной программе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 xml:space="preserve">«Социально-экономическое развитие 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сельского поселения»</w:t>
      </w:r>
    </w:p>
    <w:p w:rsidR="002F74FB" w:rsidRPr="003B3B32" w:rsidRDefault="002F74FB" w:rsidP="002F74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B32">
        <w:rPr>
          <w:rFonts w:ascii="Courier New" w:hAnsi="Courier New" w:cs="Courier New"/>
        </w:rPr>
        <w:t>на 2018-2022 годы</w:t>
      </w:r>
    </w:p>
    <w:p w:rsidR="002F74FB" w:rsidRPr="003B3B32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Подпрограмма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2F74FB" w:rsidRPr="003B3B32" w:rsidTr="006B67B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B3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3B3B32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отделение Государственной селекционной станции, ул. Чапаева, 2.</w:t>
            </w:r>
          </w:p>
        </w:tc>
      </w:tr>
      <w:tr w:rsidR="002F74FB" w:rsidRPr="003B3B32" w:rsidTr="006B67B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3B3B32" w:rsidTr="006B67B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2F74FB" w:rsidRPr="003B3B32" w:rsidTr="006B67B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3B3B32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2F74FB" w:rsidRPr="003B3B32" w:rsidTr="006B67B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  <w:color w:val="000000"/>
              </w:rPr>
              <w:t>123</w:t>
            </w:r>
            <w:r w:rsidR="00653523">
              <w:rPr>
                <w:rFonts w:ascii="Courier New" w:eastAsia="Calibri" w:hAnsi="Courier New" w:cs="Courier New"/>
                <w:color w:val="000000"/>
              </w:rPr>
              <w:t> 082,8</w:t>
            </w:r>
            <w:r w:rsidR="00A6049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65352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23 521,8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r w:rsidR="00A60490" w:rsidRPr="003B3B32">
              <w:rPr>
                <w:rFonts w:ascii="Courier New" w:eastAsia="Calibri" w:hAnsi="Courier New" w:cs="Courier New"/>
              </w:rPr>
              <w:t xml:space="preserve">– </w:t>
            </w:r>
            <w:r w:rsidR="00A60490">
              <w:rPr>
                <w:rFonts w:ascii="Courier New" w:eastAsia="Calibri" w:hAnsi="Courier New" w:cs="Courier New"/>
              </w:rPr>
              <w:t xml:space="preserve">47 </w:t>
            </w:r>
            <w:r w:rsidRPr="003B3B32">
              <w:rPr>
                <w:rFonts w:ascii="Courier New" w:eastAsia="Calibri" w:hAnsi="Courier New" w:cs="Courier New"/>
              </w:rPr>
              <w:t xml:space="preserve">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3B3B32" w:rsidRDefault="00653523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34 202,1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7 066,2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</w:t>
            </w:r>
            <w:r w:rsidR="00653523">
              <w:rPr>
                <w:rFonts w:ascii="Courier New" w:eastAsia="Calibri" w:hAnsi="Courier New" w:cs="Courier New"/>
              </w:rPr>
              <w:t xml:space="preserve"> 6 808,1</w:t>
            </w:r>
            <w:r w:rsidR="00A60490">
              <w:rPr>
                <w:rFonts w:ascii="Courier New" w:eastAsia="Calibri" w:hAnsi="Courier New" w:cs="Courier New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 w:rsidR="00AD595C" w:rsidRPr="003B3B32">
              <w:rPr>
                <w:rFonts w:ascii="Courier New" w:eastAsia="Calibri" w:hAnsi="Courier New" w:cs="Courier New"/>
              </w:rPr>
              <w:t xml:space="preserve">– </w:t>
            </w:r>
            <w:r w:rsidR="00AD595C">
              <w:rPr>
                <w:rFonts w:ascii="Courier New" w:eastAsia="Calibri" w:hAnsi="Courier New" w:cs="Courier New"/>
              </w:rPr>
              <w:t xml:space="preserve"> 6</w:t>
            </w:r>
            <w:proofErr w:type="gramEnd"/>
            <w:r w:rsidRPr="003B3B32">
              <w:rPr>
                <w:rFonts w:ascii="Courier New" w:eastAsia="Calibri" w:hAnsi="Courier New" w:cs="Courier New"/>
              </w:rPr>
              <w:t xml:space="preserve"> 054,5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2019 год – 261,8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</w:t>
            </w:r>
            <w:r w:rsidR="002F74FB" w:rsidRPr="003B3B32">
              <w:rPr>
                <w:rFonts w:ascii="Courier New" w:eastAsia="Calibri" w:hAnsi="Courier New" w:cs="Courier New"/>
              </w:rPr>
              <w:t>4,7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</w:t>
            </w:r>
            <w:bookmarkStart w:id="0" w:name="_GoBack"/>
            <w:bookmarkEnd w:id="0"/>
            <w:r w:rsidRPr="003B3B3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2F74FB" w:rsidRPr="003B3B32" w:rsidTr="006B67B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B3B32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3B3B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2F74FB" w:rsidRPr="003B3B32" w:rsidRDefault="002F74FB" w:rsidP="002F74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2F74FB" w:rsidRPr="003B3B32" w:rsidRDefault="002F74FB" w:rsidP="002F74F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</w:t>
      </w:r>
      <w:r w:rsidR="009121B3">
        <w:rPr>
          <w:rFonts w:ascii="Arial" w:hAnsi="Arial" w:cs="Arial"/>
          <w:sz w:val="24"/>
          <w:szCs w:val="24"/>
        </w:rPr>
        <w:t>Е ЦЕЛИ И ЗАДАЧ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4. РЕС</w:t>
      </w:r>
      <w:r w:rsidR="009121B3"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2F74FB" w:rsidRPr="001C71EA" w:rsidRDefault="002F74FB" w:rsidP="001C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3B3B32">
          <w:rPr>
            <w:rFonts w:ascii="Arial" w:hAnsi="Arial" w:cs="Arial"/>
            <w:sz w:val="24"/>
            <w:szCs w:val="24"/>
          </w:rPr>
          <w:t>обеспечении</w:t>
        </w:r>
      </w:hyperlink>
      <w:r w:rsidRPr="003B3B3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</w:t>
      </w:r>
      <w:r w:rsidR="001C71EA">
        <w:rPr>
          <w:rFonts w:ascii="Arial" w:hAnsi="Arial" w:cs="Arial"/>
          <w:sz w:val="24"/>
          <w:szCs w:val="24"/>
        </w:rPr>
        <w:t xml:space="preserve"> № 3 к муниципальной программе.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F74FB" w:rsidRPr="003B3B32" w:rsidRDefault="009121B3" w:rsidP="009121B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2F74FB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</w:t>
      </w:r>
      <w:r w:rsidR="009121B3">
        <w:rPr>
          <w:rFonts w:ascii="Arial" w:eastAsia="Calibri" w:hAnsi="Arial" w:cs="Arial"/>
          <w:kern w:val="36"/>
          <w:sz w:val="24"/>
          <w:szCs w:val="24"/>
          <w:lang w:eastAsia="ru-RU"/>
        </w:rPr>
        <w:t>ТВЕННЫХ ВНЕБЮДЖЕТНЫХ ФОНДОВ</w:t>
      </w:r>
    </w:p>
    <w:p w:rsidR="002F74FB" w:rsidRPr="003B3B32" w:rsidRDefault="002F74FB" w:rsidP="002F74FB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B3B3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6B67BF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6B67BF" w:rsidRPr="009121B3" w:rsidSect="001C7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25464"/>
    <w:rsid w:val="0005747F"/>
    <w:rsid w:val="000660B3"/>
    <w:rsid w:val="000677EE"/>
    <w:rsid w:val="00077220"/>
    <w:rsid w:val="00077BAE"/>
    <w:rsid w:val="00084695"/>
    <w:rsid w:val="00084C61"/>
    <w:rsid w:val="0009031E"/>
    <w:rsid w:val="00093164"/>
    <w:rsid w:val="00097FCA"/>
    <w:rsid w:val="000B21B8"/>
    <w:rsid w:val="000D06C8"/>
    <w:rsid w:val="000E23F9"/>
    <w:rsid w:val="00120630"/>
    <w:rsid w:val="00120ED6"/>
    <w:rsid w:val="00131183"/>
    <w:rsid w:val="00140BE7"/>
    <w:rsid w:val="001512CC"/>
    <w:rsid w:val="001A08D4"/>
    <w:rsid w:val="001A40C2"/>
    <w:rsid w:val="001A65C2"/>
    <w:rsid w:val="001B5FEC"/>
    <w:rsid w:val="001C71EA"/>
    <w:rsid w:val="001D3E9D"/>
    <w:rsid w:val="001D6170"/>
    <w:rsid w:val="001D6629"/>
    <w:rsid w:val="001E5A0A"/>
    <w:rsid w:val="00215A26"/>
    <w:rsid w:val="00215F4D"/>
    <w:rsid w:val="00233B92"/>
    <w:rsid w:val="002A2AA8"/>
    <w:rsid w:val="002C3D0F"/>
    <w:rsid w:val="002C60F2"/>
    <w:rsid w:val="002D08A9"/>
    <w:rsid w:val="002D304C"/>
    <w:rsid w:val="002E30A4"/>
    <w:rsid w:val="002F027E"/>
    <w:rsid w:val="002F0B06"/>
    <w:rsid w:val="002F71C0"/>
    <w:rsid w:val="002F74FB"/>
    <w:rsid w:val="003054ED"/>
    <w:rsid w:val="00311841"/>
    <w:rsid w:val="00322800"/>
    <w:rsid w:val="003334A5"/>
    <w:rsid w:val="00370BF4"/>
    <w:rsid w:val="003734DC"/>
    <w:rsid w:val="00377C06"/>
    <w:rsid w:val="003813A3"/>
    <w:rsid w:val="0038214E"/>
    <w:rsid w:val="003A318A"/>
    <w:rsid w:val="003C04E2"/>
    <w:rsid w:val="003D2D96"/>
    <w:rsid w:val="003F02BA"/>
    <w:rsid w:val="003F4FDB"/>
    <w:rsid w:val="00413D43"/>
    <w:rsid w:val="00425520"/>
    <w:rsid w:val="00446E39"/>
    <w:rsid w:val="0044711A"/>
    <w:rsid w:val="004521EE"/>
    <w:rsid w:val="0045644A"/>
    <w:rsid w:val="004705DA"/>
    <w:rsid w:val="00471479"/>
    <w:rsid w:val="00495968"/>
    <w:rsid w:val="004972D0"/>
    <w:rsid w:val="004A109D"/>
    <w:rsid w:val="004A5798"/>
    <w:rsid w:val="004A77CC"/>
    <w:rsid w:val="004B4524"/>
    <w:rsid w:val="004C266C"/>
    <w:rsid w:val="004D374B"/>
    <w:rsid w:val="004E5B9D"/>
    <w:rsid w:val="004E6620"/>
    <w:rsid w:val="004F1C72"/>
    <w:rsid w:val="004F36AA"/>
    <w:rsid w:val="004F564A"/>
    <w:rsid w:val="005120C4"/>
    <w:rsid w:val="00513DA3"/>
    <w:rsid w:val="00516166"/>
    <w:rsid w:val="005300F1"/>
    <w:rsid w:val="00597FC3"/>
    <w:rsid w:val="005A721F"/>
    <w:rsid w:val="005B136D"/>
    <w:rsid w:val="005B4642"/>
    <w:rsid w:val="005D7326"/>
    <w:rsid w:val="00653523"/>
    <w:rsid w:val="00676D48"/>
    <w:rsid w:val="00686987"/>
    <w:rsid w:val="006B1A21"/>
    <w:rsid w:val="006B67BF"/>
    <w:rsid w:val="006B6C07"/>
    <w:rsid w:val="006D1BEF"/>
    <w:rsid w:val="006F1305"/>
    <w:rsid w:val="006F3479"/>
    <w:rsid w:val="00751250"/>
    <w:rsid w:val="00766718"/>
    <w:rsid w:val="00766F37"/>
    <w:rsid w:val="00772DFF"/>
    <w:rsid w:val="00776214"/>
    <w:rsid w:val="00781FA3"/>
    <w:rsid w:val="00786293"/>
    <w:rsid w:val="007A0A2C"/>
    <w:rsid w:val="007D5FE0"/>
    <w:rsid w:val="007E7C69"/>
    <w:rsid w:val="008561AC"/>
    <w:rsid w:val="00867829"/>
    <w:rsid w:val="008719BA"/>
    <w:rsid w:val="008C6C54"/>
    <w:rsid w:val="008D7426"/>
    <w:rsid w:val="00910539"/>
    <w:rsid w:val="009121B3"/>
    <w:rsid w:val="009164F3"/>
    <w:rsid w:val="00964A48"/>
    <w:rsid w:val="00970953"/>
    <w:rsid w:val="00992453"/>
    <w:rsid w:val="009976DC"/>
    <w:rsid w:val="009A4D82"/>
    <w:rsid w:val="009B1122"/>
    <w:rsid w:val="009B521E"/>
    <w:rsid w:val="009E11F9"/>
    <w:rsid w:val="009F33D3"/>
    <w:rsid w:val="00A1172F"/>
    <w:rsid w:val="00A27281"/>
    <w:rsid w:val="00A60490"/>
    <w:rsid w:val="00A92C7D"/>
    <w:rsid w:val="00A955E8"/>
    <w:rsid w:val="00AB0BB1"/>
    <w:rsid w:val="00AC2923"/>
    <w:rsid w:val="00AD046C"/>
    <w:rsid w:val="00AD595C"/>
    <w:rsid w:val="00AE5E21"/>
    <w:rsid w:val="00B0555F"/>
    <w:rsid w:val="00B13EF5"/>
    <w:rsid w:val="00B405BE"/>
    <w:rsid w:val="00B930B6"/>
    <w:rsid w:val="00BC0439"/>
    <w:rsid w:val="00BE68F5"/>
    <w:rsid w:val="00BF1D08"/>
    <w:rsid w:val="00BF6B1B"/>
    <w:rsid w:val="00C25936"/>
    <w:rsid w:val="00C2640A"/>
    <w:rsid w:val="00C343DF"/>
    <w:rsid w:val="00C35BF1"/>
    <w:rsid w:val="00C70DCA"/>
    <w:rsid w:val="00C7368C"/>
    <w:rsid w:val="00D234AB"/>
    <w:rsid w:val="00D60D95"/>
    <w:rsid w:val="00D668D0"/>
    <w:rsid w:val="00D83E4B"/>
    <w:rsid w:val="00D95E72"/>
    <w:rsid w:val="00DE0610"/>
    <w:rsid w:val="00E07ACF"/>
    <w:rsid w:val="00E512CE"/>
    <w:rsid w:val="00E60361"/>
    <w:rsid w:val="00E629DD"/>
    <w:rsid w:val="00E70134"/>
    <w:rsid w:val="00E74877"/>
    <w:rsid w:val="00E850FD"/>
    <w:rsid w:val="00E97352"/>
    <w:rsid w:val="00EA1DA6"/>
    <w:rsid w:val="00EC5E51"/>
    <w:rsid w:val="00F0105D"/>
    <w:rsid w:val="00F0282C"/>
    <w:rsid w:val="00F10816"/>
    <w:rsid w:val="00F20388"/>
    <w:rsid w:val="00F21773"/>
    <w:rsid w:val="00F3716F"/>
    <w:rsid w:val="00F37B13"/>
    <w:rsid w:val="00F44B62"/>
    <w:rsid w:val="00F71083"/>
    <w:rsid w:val="00F728CA"/>
    <w:rsid w:val="00F76B71"/>
    <w:rsid w:val="00F86C8F"/>
    <w:rsid w:val="00F86DC6"/>
    <w:rsid w:val="00FA4D6D"/>
    <w:rsid w:val="00FA5712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954B1579-8200-4683-B13F-25C1CF8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40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cp:lastPrinted>2020-12-03T06:07:00Z</cp:lastPrinted>
  <dcterms:created xsi:type="dcterms:W3CDTF">2020-09-04T04:21:00Z</dcterms:created>
  <dcterms:modified xsi:type="dcterms:W3CDTF">2020-12-03T06:18:00Z</dcterms:modified>
</cp:coreProperties>
</file>